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7A14" w14:textId="77777777" w:rsidR="003C072D" w:rsidRDefault="003C072D" w:rsidP="003C072D">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Ashlyn Welch</w:t>
      </w:r>
    </w:p>
    <w:p w14:paraId="643E1F30" w14:textId="77777777" w:rsidR="003C072D" w:rsidRDefault="003C072D" w:rsidP="003C072D">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“Thinking Like a Christian” Bible Study Essay</w:t>
      </w:r>
    </w:p>
    <w:p w14:paraId="3E3F710B" w14:textId="77777777" w:rsidR="003C072D" w:rsidRDefault="003C072D" w:rsidP="003C072D">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1 July 2021</w:t>
      </w:r>
    </w:p>
    <w:p w14:paraId="22E08F76" w14:textId="77777777" w:rsidR="003C072D" w:rsidRDefault="003C072D" w:rsidP="003C072D">
      <w:pPr>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Becoming a Biblical Christian</w:t>
      </w:r>
    </w:p>
    <w:p w14:paraId="1BEC5AE4" w14:textId="77777777" w:rsidR="003C072D" w:rsidRDefault="003C072D" w:rsidP="003C072D">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There are approximately 2.382 billion </w:t>
      </w:r>
      <w:proofErr w:type="spellStart"/>
      <w:r>
        <w:rPr>
          <w:rFonts w:ascii="Times New Roman" w:hAnsi="Times New Roman" w:cs="Times New Roman"/>
          <w:color w:val="000000"/>
        </w:rPr>
        <w:t>christians</w:t>
      </w:r>
      <w:proofErr w:type="spellEnd"/>
      <w:r>
        <w:rPr>
          <w:rFonts w:ascii="Times New Roman" w:hAnsi="Times New Roman" w:cs="Times New Roman"/>
          <w:color w:val="000000"/>
        </w:rPr>
        <w:t xml:space="preserve"> in the world, which is the leading religion. Even with this high number, Christianity is losing its way in the world. Christians are falling into worldly temptations by the day. Many humans may identify as </w:t>
      </w:r>
      <w:proofErr w:type="spellStart"/>
      <w:r>
        <w:rPr>
          <w:rFonts w:ascii="Times New Roman" w:hAnsi="Times New Roman" w:cs="Times New Roman"/>
          <w:color w:val="000000"/>
        </w:rPr>
        <w:t>christians</w:t>
      </w:r>
      <w:proofErr w:type="spellEnd"/>
      <w:r>
        <w:rPr>
          <w:rFonts w:ascii="Times New Roman" w:hAnsi="Times New Roman" w:cs="Times New Roman"/>
          <w:color w:val="000000"/>
        </w:rPr>
        <w:t xml:space="preserve">, but they are not living a true biblical lifestyle. Christians have many different worldviews, and often they are not the biblical worldview one should follow. Worldviews can consist of and be shaped by one's values, goals, family, the media, one's education, the culture surrounding one, and much more. Many people are unsure as to why they believe what they do and </w:t>
      </w:r>
      <w:proofErr w:type="spellStart"/>
      <w:r>
        <w:rPr>
          <w:rFonts w:ascii="Times New Roman" w:hAnsi="Times New Roman" w:cs="Times New Roman"/>
          <w:color w:val="000000"/>
        </w:rPr>
        <w:t>can not</w:t>
      </w:r>
      <w:proofErr w:type="spellEnd"/>
      <w:r>
        <w:rPr>
          <w:rFonts w:ascii="Times New Roman" w:hAnsi="Times New Roman" w:cs="Times New Roman"/>
          <w:color w:val="000000"/>
        </w:rPr>
        <w:t xml:space="preserve"> defend their own beliefs. Understanding and living a biblical worldview lifestyle is how one can have a firm worldview and be able to witness to others the biblical truth. </w:t>
      </w:r>
    </w:p>
    <w:p w14:paraId="55679912" w14:textId="77777777" w:rsidR="003C072D" w:rsidRDefault="003C072D" w:rsidP="003C072D">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The Bible is the root of all truths. The Bible is the foundation of beliefs and is where God and his miraculous nature can be identified. When </w:t>
      </w:r>
      <w:proofErr w:type="spellStart"/>
      <w:r>
        <w:rPr>
          <w:rFonts w:ascii="Times New Roman" w:hAnsi="Times New Roman" w:cs="Times New Roman"/>
          <w:color w:val="000000"/>
        </w:rPr>
        <w:t>self reflecting</w:t>
      </w:r>
      <w:proofErr w:type="spellEnd"/>
      <w:r>
        <w:rPr>
          <w:rFonts w:ascii="Times New Roman" w:hAnsi="Times New Roman" w:cs="Times New Roman"/>
          <w:color w:val="000000"/>
        </w:rPr>
        <w:t xml:space="preserve"> if one is living a biblical worldview lifestyle, one can always turn to the Bible. In “Thinking Like a Christian” by David </w:t>
      </w:r>
      <w:proofErr w:type="spellStart"/>
      <w:r>
        <w:rPr>
          <w:rFonts w:ascii="Times New Roman" w:hAnsi="Times New Roman" w:cs="Times New Roman"/>
          <w:color w:val="000000"/>
        </w:rPr>
        <w:t>Noebal</w:t>
      </w:r>
      <w:proofErr w:type="spellEnd"/>
      <w:r>
        <w:rPr>
          <w:rFonts w:ascii="Times New Roman" w:hAnsi="Times New Roman" w:cs="Times New Roman"/>
          <w:color w:val="000000"/>
        </w:rPr>
        <w:t xml:space="preserve">, it is stated that “The </w:t>
      </w:r>
      <w:proofErr w:type="spellStart"/>
      <w:r>
        <w:rPr>
          <w:rFonts w:ascii="Times New Roman" w:hAnsi="Times New Roman" w:cs="Times New Roman"/>
          <w:color w:val="000000"/>
        </w:rPr>
        <w:t>christian</w:t>
      </w:r>
      <w:proofErr w:type="spellEnd"/>
      <w:r>
        <w:rPr>
          <w:rFonts w:ascii="Times New Roman" w:hAnsi="Times New Roman" w:cs="Times New Roman"/>
          <w:color w:val="000000"/>
        </w:rPr>
        <w:t xml:space="preserve"> worldview stands or falls on the accuracy of the bible,” (15). When considering that quote, it is so incredibly true. The bible is the foundation of Christianity. Christians base their worldviews off of it and will always rely on the Bible to ensure they are living a proper Christian life. Christians should constantly read the bible and adjust their lives to mirror what the Bible says. Throughout my bible study, I found that everything always comes back to the Bible, and that the Bible will always prove to be true. It is where we find our truth and can learn about our Lord and savior. </w:t>
      </w:r>
    </w:p>
    <w:p w14:paraId="026822E1"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Helvetica" w:hAnsi="Helvetica" w:cs="Helvetica"/>
          <w:color w:val="000000"/>
        </w:rPr>
        <w:lastRenderedPageBreak/>
        <w:tab/>
        <w:t xml:space="preserve">From the beginning to the end of my Bible study, I have acquired so much knowledge that I had not known before. I truly grasped onto the fact that God is in fact real, and it </w:t>
      </w:r>
      <w:proofErr w:type="spellStart"/>
      <w:r>
        <w:rPr>
          <w:rFonts w:ascii="Helvetica" w:hAnsi="Helvetica" w:cs="Helvetica"/>
          <w:color w:val="000000"/>
        </w:rPr>
        <w:t>can not</w:t>
      </w:r>
      <w:proofErr w:type="spellEnd"/>
      <w:r>
        <w:rPr>
          <w:rFonts w:ascii="Helvetica" w:hAnsi="Helvetica" w:cs="Helvetica"/>
          <w:color w:val="000000"/>
        </w:rPr>
        <w:t xml:space="preserve"> be proven false otherwise. When reading and studying chapter three, I learned that the way </w:t>
      </w:r>
      <w:proofErr w:type="spellStart"/>
      <w:r>
        <w:rPr>
          <w:rFonts w:ascii="Helvetica" w:hAnsi="Helvetica" w:cs="Helvetica"/>
          <w:color w:val="000000"/>
        </w:rPr>
        <w:t>everything</w:t>
      </w:r>
      <w:r>
        <w:rPr>
          <w:rFonts w:ascii="PingFang SC" w:eastAsia="PingFang SC" w:hAnsi="Helvetica" w:cs="PingFang SC" w:hint="eastAsia"/>
          <w:color w:val="000000"/>
        </w:rPr>
        <w:t>一</w:t>
      </w:r>
      <w:r>
        <w:rPr>
          <w:rFonts w:ascii="Helvetica" w:eastAsia="PingFang SC" w:hAnsi="Helvetica" w:cs="Helvetica"/>
          <w:color w:val="000000"/>
        </w:rPr>
        <w:t>the</w:t>
      </w:r>
      <w:proofErr w:type="spellEnd"/>
      <w:r>
        <w:rPr>
          <w:rFonts w:ascii="Helvetica" w:eastAsia="PingFang SC" w:hAnsi="Helvetica" w:cs="Helvetica"/>
          <w:color w:val="000000"/>
        </w:rPr>
        <w:t xml:space="preserve"> stars, moon, land, and </w:t>
      </w:r>
      <w:proofErr w:type="spellStart"/>
      <w:r>
        <w:rPr>
          <w:rFonts w:ascii="Helvetica" w:eastAsia="PingFang SC" w:hAnsi="Helvetica" w:cs="Helvetica"/>
          <w:color w:val="000000"/>
        </w:rPr>
        <w:t>us</w:t>
      </w:r>
      <w:r>
        <w:rPr>
          <w:rFonts w:ascii="PingFang SC" w:eastAsia="PingFang SC" w:hAnsi="Helvetica" w:cs="PingFang SC" w:hint="eastAsia"/>
          <w:color w:val="000000"/>
        </w:rPr>
        <w:t>一</w:t>
      </w:r>
      <w:r>
        <w:rPr>
          <w:rFonts w:ascii="Helvetica" w:eastAsia="PingFang SC" w:hAnsi="Helvetica" w:cs="Helvetica"/>
          <w:color w:val="000000"/>
        </w:rPr>
        <w:t>is</w:t>
      </w:r>
      <w:proofErr w:type="spellEnd"/>
      <w:r>
        <w:rPr>
          <w:rFonts w:ascii="Helvetica" w:eastAsia="PingFang SC" w:hAnsi="Helvetica" w:cs="Helvetica"/>
          <w:color w:val="000000"/>
        </w:rPr>
        <w:t xml:space="preserve"> orchestrated is living proof of a creator, which is God. I also came to the realization that the mind is so beautifully orchestrated, and there is no way something that amazing did not have a creator. To add on, the brain is constantly changing, so one could not know their identity if they were just relying on the physical brain. There must be something more, something supernatural (GOD) behind it. Since Christianity birthed science, it can prove to be a representation of the belief that God is real. </w:t>
      </w:r>
    </w:p>
    <w:p w14:paraId="700ED552"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Times New Roman" w:eastAsia="PingFang SC" w:hAnsi="Times New Roman" w:cs="Times New Roman"/>
          <w:color w:val="000000"/>
        </w:rPr>
        <w:tab/>
        <w:t xml:space="preserve">Furthermore, throughout the biology chapter it is proven over and over again that God is real. Evolution is not the right explanation of how the world was created, and Christians should not resort to it as their explanation as to how the world was created. The universe exemplifies that there was a designer. There is no way it happened randomly or has always existed. The universe was not created by chance, there was a reason and a creator behind its creation. The creationist “idea” aligns more with science than the evolution theory. It is pointed out that, “The lack of fossils supporting the transitional phases between species is perhaps the single most embarrassing topic for evolutionists. And yet, this absence of transitional fossils is undeniable” (59). Evolution is not theoretically possible and it never happened. The evolutionary theory requires more faith than creationism. The chapter goes on to discuss cells and DNA and its factor in proving God is real. From reading in this section, I concluded that cells are extremely complicated, and that there is no way that these were made by chance and without a creator. The </w:t>
      </w:r>
      <w:r>
        <w:rPr>
          <w:rFonts w:ascii="Times New Roman" w:eastAsia="PingFang SC" w:hAnsi="Times New Roman" w:cs="Times New Roman"/>
          <w:color w:val="000000"/>
        </w:rPr>
        <w:lastRenderedPageBreak/>
        <w:t xml:space="preserve">evolutionary theory </w:t>
      </w:r>
      <w:proofErr w:type="spellStart"/>
      <w:r>
        <w:rPr>
          <w:rFonts w:ascii="Times New Roman" w:eastAsia="PingFang SC" w:hAnsi="Times New Roman" w:cs="Times New Roman"/>
          <w:color w:val="000000"/>
        </w:rPr>
        <w:t>can not</w:t>
      </w:r>
      <w:proofErr w:type="spellEnd"/>
      <w:r>
        <w:rPr>
          <w:rFonts w:ascii="Times New Roman" w:eastAsia="PingFang SC" w:hAnsi="Times New Roman" w:cs="Times New Roman"/>
          <w:color w:val="000000"/>
        </w:rPr>
        <w:t xml:space="preserve"> justify how DNA came into existence and how it is amazingly designed. DNA is a perfect example of a designer. Repeatedly God is proven real. </w:t>
      </w:r>
    </w:p>
    <w:p w14:paraId="041AA4DB"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Helvetica" w:eastAsia="PingFang SC" w:hAnsi="Helvetica" w:cs="Helvetica"/>
          <w:color w:val="000000"/>
        </w:rPr>
        <w:tab/>
        <w:t xml:space="preserve">Christianity is the only worldview that gives understanding into psychology. Chapter five points out, “Psychology is the study of the soul and the </w:t>
      </w:r>
      <w:proofErr w:type="spellStart"/>
      <w:r>
        <w:rPr>
          <w:rFonts w:ascii="Helvetica" w:eastAsia="PingFang SC" w:hAnsi="Helvetica" w:cs="Helvetica"/>
          <w:color w:val="000000"/>
        </w:rPr>
        <w:t>mind</w:t>
      </w:r>
      <w:r>
        <w:rPr>
          <w:rFonts w:ascii="PingFang SC" w:eastAsia="PingFang SC" w:hAnsi="Helvetica" w:cs="PingFang SC" w:hint="eastAsia"/>
          <w:color w:val="000000"/>
        </w:rPr>
        <w:t>一</w:t>
      </w:r>
      <w:r>
        <w:rPr>
          <w:rFonts w:ascii="Helvetica" w:eastAsia="PingFang SC" w:hAnsi="Helvetica" w:cs="Helvetica"/>
          <w:color w:val="000000"/>
        </w:rPr>
        <w:t>and</w:t>
      </w:r>
      <w:proofErr w:type="spellEnd"/>
      <w:r>
        <w:rPr>
          <w:rFonts w:ascii="Helvetica" w:eastAsia="PingFang SC" w:hAnsi="Helvetica" w:cs="Helvetica"/>
          <w:color w:val="000000"/>
        </w:rPr>
        <w:t xml:space="preserve"> no worldview other than Christianity has true insight into the spiritual and mental realm” (69). Sins are in relation to man's nature and mental processes. It is a natural instinct for man to disobey God and his rules. Guilt within Christianity is a real thing and is not just a feeling. Sin equals guilt. People that are characterized as mental ill actually have unresolved personal problems, and a label is being placed to cover those problems. The quote from chapter five, “Mental problems are typically spiritual problems that are caused by alienation from God” emphasizes the above statement. One can be delivered from guilt by confessing one's sins, turning away from it, and then beginning a new </w:t>
      </w:r>
      <w:proofErr w:type="spellStart"/>
      <w:r>
        <w:rPr>
          <w:rFonts w:ascii="Helvetica" w:eastAsia="PingFang SC" w:hAnsi="Helvetica" w:cs="Helvetica"/>
          <w:color w:val="000000"/>
        </w:rPr>
        <w:t>christ</w:t>
      </w:r>
      <w:proofErr w:type="spellEnd"/>
      <w:r>
        <w:rPr>
          <w:rFonts w:ascii="Helvetica" w:eastAsia="PingFang SC" w:hAnsi="Helvetica" w:cs="Helvetica"/>
          <w:color w:val="000000"/>
        </w:rPr>
        <w:t xml:space="preserve">-like behavior. God will provide strength through this, and it can be the key to healing from mental illness. I learned that there is meaning behind suffering, and suffering can teach lessons and bring about positivity. </w:t>
      </w:r>
    </w:p>
    <w:p w14:paraId="0D33058E"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Times New Roman" w:eastAsia="PingFang SC" w:hAnsi="Times New Roman" w:cs="Times New Roman"/>
          <w:color w:val="000000"/>
        </w:rPr>
        <w:tab/>
        <w:t xml:space="preserve">God can be found throughout politics. Christians should follow the human government intended by God. The government protects man against falling into sins. America is one of the only countries where its government is founded on Godly instincts. The Declaration of Independence accepts that there is a “supernatural being” (God), and his morals and laws are the foundation for humans and their rights. God had a purpose for the government. The government's purpose is to not restrict the freedom of Godly institutions such as families, church, school, and others. Denying one's own responsibility furthers them from their identity in Christ. </w:t>
      </w:r>
      <w:r>
        <w:rPr>
          <w:rFonts w:ascii="Times New Roman" w:eastAsia="PingFang SC" w:hAnsi="Times New Roman" w:cs="Times New Roman"/>
          <w:color w:val="000000"/>
        </w:rPr>
        <w:lastRenderedPageBreak/>
        <w:t xml:space="preserve">God wants people to follow governments that follow his will. If the government strays away from God’s will, rather than disobeying the government, one should try and get it back on the right track by registering to vote, running for political office, or serving in non-elected offices. If this still does not work, one must still obey God even if it is against the government. </w:t>
      </w:r>
    </w:p>
    <w:p w14:paraId="7968E190"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Times New Roman" w:eastAsia="PingFang SC" w:hAnsi="Times New Roman" w:cs="Times New Roman"/>
          <w:color w:val="000000"/>
        </w:rPr>
        <w:tab/>
        <w:t xml:space="preserve">Throughout this bible study, I learned that my identity is found in Christ, how to live the correct Christian worldview, and how to witness to others that God is real. Young </w:t>
      </w:r>
      <w:proofErr w:type="spellStart"/>
      <w:r>
        <w:rPr>
          <w:rFonts w:ascii="Times New Roman" w:eastAsia="PingFang SC" w:hAnsi="Times New Roman" w:cs="Times New Roman"/>
          <w:color w:val="000000"/>
        </w:rPr>
        <w:t>christians</w:t>
      </w:r>
      <w:proofErr w:type="spellEnd"/>
      <w:r>
        <w:rPr>
          <w:rFonts w:ascii="Times New Roman" w:eastAsia="PingFang SC" w:hAnsi="Times New Roman" w:cs="Times New Roman"/>
          <w:color w:val="000000"/>
        </w:rPr>
        <w:t xml:space="preserve"> should start to apply themselves in the world to ensure that the future of </w:t>
      </w:r>
      <w:proofErr w:type="spellStart"/>
      <w:r>
        <w:rPr>
          <w:rFonts w:ascii="Times New Roman" w:eastAsia="PingFang SC" w:hAnsi="Times New Roman" w:cs="Times New Roman"/>
          <w:color w:val="000000"/>
        </w:rPr>
        <w:t>christianity</w:t>
      </w:r>
      <w:proofErr w:type="spellEnd"/>
      <w:r>
        <w:rPr>
          <w:rFonts w:ascii="Times New Roman" w:eastAsia="PingFang SC" w:hAnsi="Times New Roman" w:cs="Times New Roman"/>
          <w:color w:val="000000"/>
        </w:rPr>
        <w:t xml:space="preserve"> and the right beliefs will not be lost. We need </w:t>
      </w:r>
      <w:proofErr w:type="spellStart"/>
      <w:r>
        <w:rPr>
          <w:rFonts w:ascii="Times New Roman" w:eastAsia="PingFang SC" w:hAnsi="Times New Roman" w:cs="Times New Roman"/>
          <w:color w:val="000000"/>
        </w:rPr>
        <w:t>christians</w:t>
      </w:r>
      <w:proofErr w:type="spellEnd"/>
      <w:r>
        <w:rPr>
          <w:rFonts w:ascii="Times New Roman" w:eastAsia="PingFang SC" w:hAnsi="Times New Roman" w:cs="Times New Roman"/>
          <w:color w:val="000000"/>
        </w:rPr>
        <w:t xml:space="preserve"> that are on fire for Jesus to bring back </w:t>
      </w:r>
      <w:proofErr w:type="spellStart"/>
      <w:r>
        <w:rPr>
          <w:rFonts w:ascii="Times New Roman" w:eastAsia="PingFang SC" w:hAnsi="Times New Roman" w:cs="Times New Roman"/>
          <w:color w:val="000000"/>
        </w:rPr>
        <w:t>christianity</w:t>
      </w:r>
      <w:proofErr w:type="spellEnd"/>
      <w:r>
        <w:rPr>
          <w:rFonts w:ascii="Times New Roman" w:eastAsia="PingFang SC" w:hAnsi="Times New Roman" w:cs="Times New Roman"/>
          <w:color w:val="000000"/>
        </w:rPr>
        <w:t xml:space="preserve"> into the world, families, law, music, the youth, and much more. Having a correct worldview is vital to one's faith and the future of America. </w:t>
      </w:r>
    </w:p>
    <w:p w14:paraId="47A24E5E"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p>
    <w:p w14:paraId="38A54C22"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p>
    <w:p w14:paraId="386681FA"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p>
    <w:p w14:paraId="4F95348D"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p>
    <w:p w14:paraId="2A0DF22C"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Times New Roman" w:eastAsia="PingFang SC" w:hAnsi="Times New Roman" w:cs="Times New Roman"/>
          <w:color w:val="000000"/>
        </w:rPr>
        <w:tab/>
      </w:r>
    </w:p>
    <w:p w14:paraId="74103981" w14:textId="77777777" w:rsidR="003C072D" w:rsidRDefault="003C072D" w:rsidP="003C072D">
      <w:pPr>
        <w:autoSpaceDE w:val="0"/>
        <w:autoSpaceDN w:val="0"/>
        <w:adjustRightInd w:val="0"/>
        <w:spacing w:line="480" w:lineRule="auto"/>
        <w:rPr>
          <w:rFonts w:ascii="Times New Roman" w:eastAsia="PingFang SC" w:hAnsi="Times New Roman" w:cs="Times New Roman"/>
          <w:color w:val="000000"/>
        </w:rPr>
      </w:pPr>
      <w:r>
        <w:rPr>
          <w:rFonts w:ascii="Times New Roman" w:eastAsia="PingFang SC" w:hAnsi="Times New Roman" w:cs="Times New Roman"/>
          <w:color w:val="000000"/>
        </w:rPr>
        <w:tab/>
      </w:r>
    </w:p>
    <w:p w14:paraId="7FF91018" w14:textId="2D7AFA8F" w:rsidR="003C072D" w:rsidRDefault="003C072D" w:rsidP="003C072D">
      <w:r>
        <w:rPr>
          <w:rFonts w:ascii="Times New Roman" w:eastAsia="PingFang SC" w:hAnsi="Times New Roman" w:cs="Times New Roman"/>
          <w:color w:val="000000"/>
        </w:rPr>
        <w:tab/>
      </w:r>
    </w:p>
    <w:sectPr w:rsidR="003C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ingFang SC">
    <w:altName w:val="PingFang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2D"/>
    <w:rsid w:val="003C072D"/>
    <w:rsid w:val="0085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14423"/>
  <w15:chartTrackingRefBased/>
  <w15:docId w15:val="{2F28324E-FFC7-814A-9A46-27CF549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2021-07-28T23:18:00Z</dcterms:created>
  <dcterms:modified xsi:type="dcterms:W3CDTF">2021-07-28T23:18:00Z</dcterms:modified>
</cp:coreProperties>
</file>